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C832" w14:textId="77777777" w:rsidR="00202161" w:rsidRDefault="00202161" w:rsidP="00061E5C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noProof/>
          <w:sz w:val="20"/>
        </w:rPr>
        <w:drawing>
          <wp:anchor distT="0" distB="0" distL="114300" distR="114300" simplePos="0" relativeHeight="251660288" behindDoc="0" locked="0" layoutInCell="0" allowOverlap="1" wp14:anchorId="5F8B3DF7" wp14:editId="7BD5227A">
            <wp:simplePos x="0" y="0"/>
            <wp:positionH relativeFrom="column">
              <wp:posOffset>0</wp:posOffset>
            </wp:positionH>
            <wp:positionV relativeFrom="paragraph">
              <wp:posOffset>-181610</wp:posOffset>
            </wp:positionV>
            <wp:extent cx="1042035" cy="1152525"/>
            <wp:effectExtent l="19050" t="0" r="5715" b="0"/>
            <wp:wrapSquare wrapText="bothSides"/>
            <wp:docPr id="2" name="Picture 2" descr="AAUW-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-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E5C">
        <w:rPr>
          <w:rFonts w:ascii="Arial Black" w:hAnsi="Arial Black"/>
          <w:b/>
          <w:sz w:val="28"/>
        </w:rPr>
        <w:t xml:space="preserve">               </w:t>
      </w:r>
      <w:r>
        <w:rPr>
          <w:rFonts w:ascii="Arial Black" w:hAnsi="Arial Black"/>
          <w:b/>
          <w:sz w:val="28"/>
        </w:rPr>
        <w:t>TILLAMOOK BRANCH, AAUW</w:t>
      </w:r>
    </w:p>
    <w:p w14:paraId="570FF510" w14:textId="77777777" w:rsidR="00202161" w:rsidRDefault="00061E5C" w:rsidP="00061E5C">
      <w:pPr>
        <w:pStyle w:val="Heading1"/>
        <w:jc w:val="left"/>
        <w:rPr>
          <w:b/>
        </w:rPr>
      </w:pPr>
      <w:r>
        <w:rPr>
          <w:b/>
        </w:rPr>
        <w:t xml:space="preserve">                </w:t>
      </w:r>
      <w:r w:rsidR="00202161">
        <w:rPr>
          <w:b/>
        </w:rPr>
        <w:t>CRITERIA FOR TBCC SCHOLARSHIP</w:t>
      </w:r>
    </w:p>
    <w:p w14:paraId="1A394AEB" w14:textId="1CA859CD" w:rsidR="00202161" w:rsidRDefault="00061E5C" w:rsidP="00061E5C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202161">
        <w:rPr>
          <w:b/>
          <w:sz w:val="28"/>
        </w:rPr>
        <w:t xml:space="preserve">Academic Year: </w:t>
      </w:r>
      <w:r w:rsidR="00595445">
        <w:rPr>
          <w:b/>
          <w:sz w:val="28"/>
        </w:rPr>
        <w:t>2018-2019</w:t>
      </w:r>
    </w:p>
    <w:p w14:paraId="22FBE6A0" w14:textId="77777777" w:rsidR="00061E5C" w:rsidRDefault="00061E5C" w:rsidP="00061E5C">
      <w:pPr>
        <w:pStyle w:val="Heading2"/>
        <w:rPr>
          <w:rFonts w:ascii="Times New Roman" w:hAnsi="Times New Roman"/>
          <w:sz w:val="28"/>
        </w:rPr>
      </w:pPr>
    </w:p>
    <w:p w14:paraId="34CB4604" w14:textId="77777777" w:rsidR="00202161" w:rsidRDefault="00061E5C" w:rsidP="00061E5C">
      <w:pPr>
        <w:pStyle w:val="Heading2"/>
        <w:rPr>
          <w:i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202161">
        <w:rPr>
          <w:i/>
        </w:rPr>
        <w:t>Our Mission</w:t>
      </w:r>
    </w:p>
    <w:p w14:paraId="7549E2A3" w14:textId="77777777" w:rsidR="00202161" w:rsidRDefault="00202161" w:rsidP="00D75C7C">
      <w:pPr>
        <w:ind w:firstLine="720"/>
        <w:jc w:val="both"/>
        <w:rPr>
          <w:b/>
          <w:sz w:val="28"/>
        </w:rPr>
      </w:pPr>
      <w:r>
        <w:rPr>
          <w:b/>
          <w:sz w:val="28"/>
        </w:rPr>
        <w:t>AAUW advances equity for women and girls</w:t>
      </w:r>
    </w:p>
    <w:p w14:paraId="2E888997" w14:textId="77777777" w:rsidR="00202161" w:rsidRDefault="00202161" w:rsidP="00D75C7C">
      <w:pPr>
        <w:ind w:left="2160" w:firstLine="720"/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through advocacy, education and research.</w:t>
      </w:r>
    </w:p>
    <w:p w14:paraId="471341CB" w14:textId="77777777" w:rsidR="00202161" w:rsidRDefault="00202161" w:rsidP="00D75C7C">
      <w:pPr>
        <w:jc w:val="both"/>
        <w:rPr>
          <w:b/>
          <w:sz w:val="28"/>
        </w:rPr>
      </w:pPr>
    </w:p>
    <w:p w14:paraId="48CFDDB7" w14:textId="77777777" w:rsidR="00202161" w:rsidRDefault="00202161" w:rsidP="00202161">
      <w:pPr>
        <w:pStyle w:val="Heading3"/>
        <w:jc w:val="center"/>
      </w:pPr>
      <w:r>
        <w:t>Our Vision</w:t>
      </w:r>
    </w:p>
    <w:p w14:paraId="69798E91" w14:textId="77777777" w:rsidR="00202161" w:rsidRDefault="00202161" w:rsidP="00202161">
      <w:pPr>
        <w:jc w:val="center"/>
        <w:rPr>
          <w:b/>
          <w:sz w:val="28"/>
        </w:rPr>
      </w:pPr>
      <w:r>
        <w:rPr>
          <w:b/>
          <w:sz w:val="28"/>
        </w:rPr>
        <w:t>AAUW will be a powerful advocate and visible</w:t>
      </w:r>
    </w:p>
    <w:p w14:paraId="775F4FC0" w14:textId="77777777" w:rsidR="00202161" w:rsidRDefault="00202161" w:rsidP="00202161">
      <w:pPr>
        <w:jc w:val="center"/>
        <w:rPr>
          <w:b/>
          <w:sz w:val="28"/>
        </w:rPr>
      </w:pPr>
      <w:r>
        <w:rPr>
          <w:b/>
          <w:sz w:val="28"/>
        </w:rPr>
        <w:t>leader in equity and education through research,</w:t>
      </w:r>
    </w:p>
    <w:p w14:paraId="1E837B5A" w14:textId="77777777" w:rsidR="00202161" w:rsidRDefault="00202161" w:rsidP="00202161">
      <w:pPr>
        <w:jc w:val="center"/>
        <w:rPr>
          <w:b/>
          <w:sz w:val="28"/>
        </w:rPr>
      </w:pPr>
      <w:r>
        <w:rPr>
          <w:b/>
          <w:sz w:val="28"/>
        </w:rPr>
        <w:t>philanthropy, and measurable change in critical</w:t>
      </w:r>
    </w:p>
    <w:p w14:paraId="351FF640" w14:textId="77777777" w:rsidR="00202161" w:rsidRDefault="00202161" w:rsidP="00202161">
      <w:pPr>
        <w:jc w:val="center"/>
        <w:rPr>
          <w:b/>
          <w:sz w:val="28"/>
        </w:rPr>
      </w:pPr>
      <w:r>
        <w:rPr>
          <w:b/>
          <w:sz w:val="28"/>
        </w:rPr>
        <w:t>areas impacting the lives of women and girls.</w:t>
      </w:r>
    </w:p>
    <w:p w14:paraId="2636C4D3" w14:textId="77777777" w:rsidR="008463A5" w:rsidRDefault="008463A5" w:rsidP="0020216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1E29A8BF" w14:textId="326E21AA" w:rsidR="008463A5" w:rsidRDefault="004418D0" w:rsidP="00202161">
      <w:pPr>
        <w:jc w:val="center"/>
        <w:rPr>
          <w:b/>
          <w:sz w:val="28"/>
        </w:rPr>
      </w:pPr>
      <w:r>
        <w:rPr>
          <w:b/>
          <w:sz w:val="28"/>
        </w:rPr>
        <w:t>Up to $</w:t>
      </w:r>
      <w:r w:rsidR="00D27D89">
        <w:rPr>
          <w:b/>
          <w:sz w:val="28"/>
        </w:rPr>
        <w:t>2</w:t>
      </w:r>
      <w:r w:rsidR="008A6CBA">
        <w:rPr>
          <w:b/>
          <w:sz w:val="28"/>
        </w:rPr>
        <w:t>,20</w:t>
      </w:r>
      <w:r w:rsidR="00D27D89">
        <w:rPr>
          <w:b/>
          <w:sz w:val="28"/>
        </w:rPr>
        <w:t xml:space="preserve">0 </w:t>
      </w:r>
      <w:r w:rsidR="008463A5">
        <w:rPr>
          <w:b/>
          <w:sz w:val="28"/>
        </w:rPr>
        <w:t>scholarship to TBCC</w:t>
      </w:r>
    </w:p>
    <w:p w14:paraId="3F3B75E9" w14:textId="77777777" w:rsidR="00202161" w:rsidRDefault="00202161" w:rsidP="00202161">
      <w:pPr>
        <w:rPr>
          <w:sz w:val="28"/>
        </w:rPr>
      </w:pPr>
      <w:r>
        <w:rPr>
          <w:sz w:val="28"/>
        </w:rPr>
        <w:t> </w:t>
      </w:r>
    </w:p>
    <w:p w14:paraId="67275345" w14:textId="316E3E66" w:rsidR="00202161" w:rsidRDefault="00202161" w:rsidP="00202161">
      <w:pPr>
        <w:rPr>
          <w:sz w:val="28"/>
        </w:rPr>
      </w:pPr>
      <w:r>
        <w:rPr>
          <w:sz w:val="28"/>
        </w:rPr>
        <w:t xml:space="preserve">1.  The scholarship applications will be available </w:t>
      </w:r>
      <w:r w:rsidR="00E61FB2">
        <w:rPr>
          <w:sz w:val="28"/>
        </w:rPr>
        <w:t>at TBCC in March, 2018.</w:t>
      </w:r>
      <w:r>
        <w:rPr>
          <w:sz w:val="28"/>
        </w:rPr>
        <w:t xml:space="preserve"> Incomplete applications will be rejected. Further instructions for completing the applicatio</w:t>
      </w:r>
      <w:r w:rsidR="00423A34">
        <w:rPr>
          <w:sz w:val="28"/>
        </w:rPr>
        <w:t xml:space="preserve">n are on the application form.  Top applicants may be interviewed </w:t>
      </w:r>
      <w:r w:rsidR="00CC79DD">
        <w:rPr>
          <w:sz w:val="28"/>
        </w:rPr>
        <w:t xml:space="preserve">in person </w:t>
      </w:r>
      <w:r w:rsidR="00AD6867">
        <w:rPr>
          <w:sz w:val="28"/>
        </w:rPr>
        <w:t xml:space="preserve">(preferred) or by phone/skype </w:t>
      </w:r>
      <w:r w:rsidR="00423A34">
        <w:rPr>
          <w:sz w:val="28"/>
        </w:rPr>
        <w:t xml:space="preserve">by the AAUW scholarship committee on Saturday, </w:t>
      </w:r>
      <w:r w:rsidR="00595445">
        <w:rPr>
          <w:sz w:val="28"/>
        </w:rPr>
        <w:t>May 5th</w:t>
      </w:r>
      <w:r w:rsidR="00423A34">
        <w:rPr>
          <w:sz w:val="28"/>
        </w:rPr>
        <w:t xml:space="preserve">, </w:t>
      </w:r>
      <w:r w:rsidR="00927CFB">
        <w:rPr>
          <w:sz w:val="28"/>
        </w:rPr>
        <w:t>201</w:t>
      </w:r>
      <w:r w:rsidR="00595445">
        <w:rPr>
          <w:sz w:val="28"/>
        </w:rPr>
        <w:t>8</w:t>
      </w:r>
      <w:r w:rsidR="00423A34">
        <w:rPr>
          <w:sz w:val="28"/>
        </w:rPr>
        <w:t>.</w:t>
      </w:r>
    </w:p>
    <w:p w14:paraId="6AB25FEC" w14:textId="77777777" w:rsidR="00202161" w:rsidRDefault="00202161" w:rsidP="00202161">
      <w:pPr>
        <w:rPr>
          <w:sz w:val="28"/>
        </w:rPr>
      </w:pPr>
      <w:r>
        <w:rPr>
          <w:sz w:val="28"/>
        </w:rPr>
        <w:t> </w:t>
      </w:r>
    </w:p>
    <w:p w14:paraId="5816C31D" w14:textId="2D7D25D3" w:rsidR="00202161" w:rsidRDefault="00202161" w:rsidP="00202161">
      <w:pPr>
        <w:rPr>
          <w:sz w:val="28"/>
        </w:rPr>
      </w:pPr>
      <w:r>
        <w:rPr>
          <w:sz w:val="28"/>
        </w:rPr>
        <w:t xml:space="preserve">2.  The applicant must be a female resident of Tillamook County and attending or planning to attend Tillamook Bay Community College (TBCC) during the academic year of </w:t>
      </w:r>
      <w:r w:rsidR="00A85F4F">
        <w:rPr>
          <w:sz w:val="28"/>
        </w:rPr>
        <w:t>201</w:t>
      </w:r>
      <w:r w:rsidR="00595445">
        <w:rPr>
          <w:sz w:val="28"/>
        </w:rPr>
        <w:t>8</w:t>
      </w:r>
      <w:r>
        <w:rPr>
          <w:sz w:val="28"/>
        </w:rPr>
        <w:t>-</w:t>
      </w:r>
      <w:r w:rsidR="00A85F4F">
        <w:rPr>
          <w:sz w:val="28"/>
        </w:rPr>
        <w:t>201</w:t>
      </w:r>
      <w:r w:rsidR="00595445">
        <w:rPr>
          <w:sz w:val="28"/>
        </w:rPr>
        <w:t>9</w:t>
      </w:r>
      <w:r>
        <w:rPr>
          <w:sz w:val="28"/>
        </w:rPr>
        <w:t>.</w:t>
      </w:r>
    </w:p>
    <w:p w14:paraId="7C481C54" w14:textId="77777777" w:rsidR="00202161" w:rsidRDefault="00202161" w:rsidP="00202161">
      <w:pPr>
        <w:rPr>
          <w:sz w:val="28"/>
        </w:rPr>
      </w:pPr>
      <w:r>
        <w:rPr>
          <w:sz w:val="28"/>
        </w:rPr>
        <w:t> </w:t>
      </w:r>
    </w:p>
    <w:p w14:paraId="7573B8D3" w14:textId="30A4D27E" w:rsidR="00202161" w:rsidRDefault="00202161" w:rsidP="00202161">
      <w:pPr>
        <w:pStyle w:val="BodyText3"/>
      </w:pPr>
      <w:r>
        <w:t>3.  The applicant must have a minimum 2.5 grade point average (GPA) to be eligible for this scholarship.  Older applicants without a recent transcript may be considered</w:t>
      </w:r>
      <w:r w:rsidR="004418D0">
        <w:t xml:space="preserve"> </w:t>
      </w:r>
      <w:r w:rsidR="00595445">
        <w:t>if the transcript is older than five years.  If possible</w:t>
      </w:r>
      <w:r w:rsidR="00E61FB2">
        <w:t>,</w:t>
      </w:r>
      <w:r w:rsidR="00595445">
        <w:t xml:space="preserve"> the applicant </w:t>
      </w:r>
      <w:r w:rsidR="004418D0">
        <w:t xml:space="preserve">should submit </w:t>
      </w:r>
      <w:r w:rsidR="00595445">
        <w:t xml:space="preserve">a </w:t>
      </w:r>
      <w:r w:rsidR="004418D0">
        <w:t>COMPASS scores</w:t>
      </w:r>
      <w:r w:rsidR="00595445">
        <w:t xml:space="preserve"> (or other test score)</w:t>
      </w:r>
      <w:r w:rsidR="004418D0">
        <w:t xml:space="preserve"> in place of a recent transcript</w:t>
      </w:r>
      <w:r>
        <w:t xml:space="preserve">.  </w:t>
      </w:r>
    </w:p>
    <w:p w14:paraId="73866FA9" w14:textId="77777777" w:rsidR="00202161" w:rsidRDefault="00202161" w:rsidP="00202161">
      <w:pPr>
        <w:rPr>
          <w:sz w:val="28"/>
        </w:rPr>
      </w:pPr>
    </w:p>
    <w:p w14:paraId="37858369" w14:textId="77777777" w:rsidR="00595445" w:rsidRDefault="00202161" w:rsidP="00202161">
      <w:pPr>
        <w:pStyle w:val="BodyText3"/>
      </w:pPr>
      <w:r>
        <w:t xml:space="preserve">4.  The scholarship recipient must be enrolled in and complete a minimum of </w:t>
      </w:r>
      <w:r w:rsidR="004418D0">
        <w:t>6</w:t>
      </w:r>
      <w:r>
        <w:t xml:space="preserve"> credit hours of college classes per term at TBCC in order to receive scholarship monies.  </w:t>
      </w:r>
    </w:p>
    <w:p w14:paraId="1726E947" w14:textId="77777777" w:rsidR="00595445" w:rsidRDefault="00595445" w:rsidP="00202161">
      <w:pPr>
        <w:pStyle w:val="BodyText3"/>
      </w:pPr>
    </w:p>
    <w:p w14:paraId="3A234FA3" w14:textId="00E1470F" w:rsidR="00595445" w:rsidRDefault="00595445" w:rsidP="00202161">
      <w:pPr>
        <w:pStyle w:val="BodyText3"/>
      </w:pPr>
      <w:r>
        <w:t xml:space="preserve">5.  Additionally the recipient must maintain at least a GPA of 2.5 to be eligible for the next term’s scholarship payment  </w:t>
      </w:r>
    </w:p>
    <w:p w14:paraId="6A27B843" w14:textId="77777777" w:rsidR="00202161" w:rsidRDefault="00202161" w:rsidP="00202161">
      <w:pPr>
        <w:rPr>
          <w:sz w:val="28"/>
        </w:rPr>
      </w:pPr>
      <w:r>
        <w:rPr>
          <w:sz w:val="28"/>
        </w:rPr>
        <w:t> </w:t>
      </w:r>
    </w:p>
    <w:p w14:paraId="578EE24E" w14:textId="154B463C" w:rsidR="00202161" w:rsidRDefault="00595445" w:rsidP="00202161">
      <w:pPr>
        <w:rPr>
          <w:sz w:val="28"/>
        </w:rPr>
      </w:pPr>
      <w:r>
        <w:rPr>
          <w:sz w:val="28"/>
        </w:rPr>
        <w:t>6</w:t>
      </w:r>
      <w:r w:rsidR="00202161">
        <w:rPr>
          <w:sz w:val="28"/>
        </w:rPr>
        <w:t xml:space="preserve">. The scholarship will be divided </w:t>
      </w:r>
      <w:r w:rsidR="004D440E">
        <w:rPr>
          <w:sz w:val="28"/>
        </w:rPr>
        <w:t>equally among three terms.</w:t>
      </w:r>
      <w:r w:rsidR="00202161">
        <w:rPr>
          <w:sz w:val="28"/>
        </w:rPr>
        <w:t xml:space="preserve"> </w:t>
      </w:r>
    </w:p>
    <w:p w14:paraId="1F8C9F15" w14:textId="77777777" w:rsidR="00202161" w:rsidRDefault="00202161" w:rsidP="00202161">
      <w:pPr>
        <w:rPr>
          <w:sz w:val="28"/>
        </w:rPr>
      </w:pPr>
    </w:p>
    <w:p w14:paraId="70BFACD0" w14:textId="713B04D4" w:rsidR="00202161" w:rsidRDefault="00595445" w:rsidP="000B5C36">
      <w:pPr>
        <w:rPr>
          <w:sz w:val="28"/>
        </w:rPr>
      </w:pPr>
      <w:r>
        <w:rPr>
          <w:sz w:val="28"/>
        </w:rPr>
        <w:t>7</w:t>
      </w:r>
      <w:r w:rsidR="006F162B">
        <w:rPr>
          <w:sz w:val="28"/>
        </w:rPr>
        <w:t>. T</w:t>
      </w:r>
      <w:r w:rsidR="00202161">
        <w:rPr>
          <w:sz w:val="28"/>
        </w:rPr>
        <w:t>he scholarship may be used for tuition, fees, books</w:t>
      </w:r>
      <w:r w:rsidR="000B0A18">
        <w:rPr>
          <w:sz w:val="28"/>
        </w:rPr>
        <w:t>, educational expenses and childcare.</w:t>
      </w:r>
    </w:p>
    <w:p w14:paraId="04558CA5" w14:textId="2BFFEE23" w:rsidR="00061E5C" w:rsidRDefault="00061E5C">
      <w:pPr>
        <w:spacing w:after="200" w:line="276" w:lineRule="auto"/>
        <w:rPr>
          <w:sz w:val="28"/>
        </w:rPr>
      </w:pPr>
    </w:p>
    <w:sectPr w:rsidR="00061E5C" w:rsidSect="0020216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C42C" w14:textId="77777777" w:rsidR="00CB419E" w:rsidRDefault="00CB419E" w:rsidP="00E6067A">
      <w:r>
        <w:separator/>
      </w:r>
    </w:p>
  </w:endnote>
  <w:endnote w:type="continuationSeparator" w:id="0">
    <w:p w14:paraId="4C58A5C7" w14:textId="77777777" w:rsidR="00CB419E" w:rsidRDefault="00CB419E" w:rsidP="00E6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9DF7" w14:textId="4E2646E0" w:rsidR="00494AC9" w:rsidRDefault="00595445">
    <w:pPr>
      <w:pStyle w:val="Footer"/>
    </w:pPr>
    <w:r>
      <w:t>2018</w:t>
    </w:r>
    <w:r w:rsidR="00927CFB">
      <w:t>-201</w:t>
    </w:r>
    <w:r>
      <w:t>9</w:t>
    </w:r>
    <w:r w:rsidR="00A85F4F">
      <w:t xml:space="preserve"> </w:t>
    </w:r>
    <w:r w:rsidR="00494AC9">
      <w:t>TBCC Scholarship Application</w:t>
    </w:r>
  </w:p>
  <w:p w14:paraId="78AFDB8D" w14:textId="77777777" w:rsidR="003E7152" w:rsidRDefault="00CB419E" w:rsidP="00E33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C6856" w14:textId="77777777" w:rsidR="00CB419E" w:rsidRDefault="00CB419E" w:rsidP="00E6067A">
      <w:r>
        <w:separator/>
      </w:r>
    </w:p>
  </w:footnote>
  <w:footnote w:type="continuationSeparator" w:id="0">
    <w:p w14:paraId="1E178CE3" w14:textId="77777777" w:rsidR="00CB419E" w:rsidRDefault="00CB419E" w:rsidP="00E6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A3E"/>
    <w:multiLevelType w:val="hybridMultilevel"/>
    <w:tmpl w:val="E332B056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440D29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4B4582"/>
    <w:multiLevelType w:val="hybridMultilevel"/>
    <w:tmpl w:val="CE6EF0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32176"/>
    <w:multiLevelType w:val="hybridMultilevel"/>
    <w:tmpl w:val="A5760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E"/>
    <w:rsid w:val="0001296E"/>
    <w:rsid w:val="00032E52"/>
    <w:rsid w:val="00061E5C"/>
    <w:rsid w:val="000B0A18"/>
    <w:rsid w:val="000B4AD9"/>
    <w:rsid w:val="000B5C36"/>
    <w:rsid w:val="000B7323"/>
    <w:rsid w:val="000E6ADB"/>
    <w:rsid w:val="00151BDE"/>
    <w:rsid w:val="0018104F"/>
    <w:rsid w:val="00191A9A"/>
    <w:rsid w:val="00202161"/>
    <w:rsid w:val="0025421E"/>
    <w:rsid w:val="002A41DB"/>
    <w:rsid w:val="002C0928"/>
    <w:rsid w:val="0033613C"/>
    <w:rsid w:val="003372C9"/>
    <w:rsid w:val="003867D5"/>
    <w:rsid w:val="00423A34"/>
    <w:rsid w:val="00431D87"/>
    <w:rsid w:val="004418D0"/>
    <w:rsid w:val="00494AC9"/>
    <w:rsid w:val="004C3F24"/>
    <w:rsid w:val="004D440E"/>
    <w:rsid w:val="00595445"/>
    <w:rsid w:val="006D39FA"/>
    <w:rsid w:val="006E6C63"/>
    <w:rsid w:val="006F162B"/>
    <w:rsid w:val="007D0923"/>
    <w:rsid w:val="007E7936"/>
    <w:rsid w:val="008064E7"/>
    <w:rsid w:val="00820A3A"/>
    <w:rsid w:val="0083571E"/>
    <w:rsid w:val="008463A5"/>
    <w:rsid w:val="008654DF"/>
    <w:rsid w:val="008A6CBA"/>
    <w:rsid w:val="008C4EFB"/>
    <w:rsid w:val="00927CFB"/>
    <w:rsid w:val="009346BF"/>
    <w:rsid w:val="00943AA3"/>
    <w:rsid w:val="00A0209B"/>
    <w:rsid w:val="00A20FB4"/>
    <w:rsid w:val="00A2551F"/>
    <w:rsid w:val="00A85F4F"/>
    <w:rsid w:val="00AD6867"/>
    <w:rsid w:val="00AF3A23"/>
    <w:rsid w:val="00B01A25"/>
    <w:rsid w:val="00B24507"/>
    <w:rsid w:val="00CB419E"/>
    <w:rsid w:val="00CC79DD"/>
    <w:rsid w:val="00D27D89"/>
    <w:rsid w:val="00D36A43"/>
    <w:rsid w:val="00D36D39"/>
    <w:rsid w:val="00D75C7C"/>
    <w:rsid w:val="00DB01F8"/>
    <w:rsid w:val="00DE33B1"/>
    <w:rsid w:val="00E020EA"/>
    <w:rsid w:val="00E22651"/>
    <w:rsid w:val="00E249E1"/>
    <w:rsid w:val="00E43D3B"/>
    <w:rsid w:val="00E6067A"/>
    <w:rsid w:val="00E61FB2"/>
    <w:rsid w:val="00E704ED"/>
    <w:rsid w:val="00EA152F"/>
    <w:rsid w:val="00EA3B11"/>
    <w:rsid w:val="00F23822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A1FE"/>
  <w15:docId w15:val="{601873C8-FD60-47CB-BDE9-C2AA762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2161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02161"/>
    <w:pPr>
      <w:keepNext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202161"/>
    <w:pPr>
      <w:keepNext/>
      <w:outlineLvl w:val="2"/>
    </w:pPr>
    <w:rPr>
      <w:rFonts w:ascii="Arial" w:hAnsi="Arial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161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02161"/>
    <w:rPr>
      <w:rFonts w:ascii="Arial" w:eastAsia="Times New Roma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202161"/>
    <w:rPr>
      <w:rFonts w:ascii="Arial" w:eastAsia="Times New Roman" w:hAnsi="Arial" w:cs="Times New Roman"/>
      <w:b/>
      <w:i/>
      <w:sz w:val="36"/>
      <w:szCs w:val="20"/>
    </w:rPr>
  </w:style>
  <w:style w:type="character" w:styleId="Hyperlink">
    <w:name w:val="Hyperlink"/>
    <w:semiHidden/>
    <w:rsid w:val="0020216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202161"/>
    <w:pPr>
      <w:pBdr>
        <w:top w:val="single" w:sz="18" w:space="3" w:color="003366"/>
        <w:left w:val="single" w:sz="18" w:space="4" w:color="003366"/>
        <w:bottom w:val="single" w:sz="18" w:space="3" w:color="003366"/>
        <w:right w:val="single" w:sz="18" w:space="3" w:color="003366"/>
      </w:pBdr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02161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semiHidden/>
    <w:rsid w:val="00202161"/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20216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20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16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202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02161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202161"/>
    <w:rPr>
      <w:b/>
      <w:bCs/>
    </w:rPr>
  </w:style>
  <w:style w:type="paragraph" w:styleId="ListParagraph">
    <w:name w:val="List Paragraph"/>
    <w:basedOn w:val="Normal"/>
    <w:qFormat/>
    <w:rsid w:val="00202161"/>
    <w:pPr>
      <w:ind w:left="720"/>
    </w:pPr>
  </w:style>
  <w:style w:type="paragraph" w:styleId="BalloonText">
    <w:name w:val="Balloon Text"/>
    <w:basedOn w:val="Normal"/>
    <w:link w:val="BalloonTextChar"/>
    <w:rsid w:val="00202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16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68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5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F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F4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F4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5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Scholtz</dc:creator>
  <cp:lastModifiedBy>Jean Scholtz</cp:lastModifiedBy>
  <cp:revision>3</cp:revision>
  <cp:lastPrinted>2014-11-15T18:29:00Z</cp:lastPrinted>
  <dcterms:created xsi:type="dcterms:W3CDTF">2017-11-27T23:50:00Z</dcterms:created>
  <dcterms:modified xsi:type="dcterms:W3CDTF">2017-11-27T23:51:00Z</dcterms:modified>
</cp:coreProperties>
</file>